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Najlepsze polskie kr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tkie metra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ż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e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zestaw III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kinach we wrze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niu!</w:t>
      </w:r>
    </w:p>
    <w:p>
      <w:pPr>
        <w:pStyle w:val="Treść A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O polskich kr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tkich metra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ach jest coraz g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niej! Z ka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dym miesi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cem przybywa nagr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d na najwa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niejszych festiwalach na ca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ym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wiecie, a publiczno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 w:hAnsi="Times New Roman"/>
          <w:sz w:val="26"/>
          <w:szCs w:val="26"/>
          <w:rtl w:val="0"/>
        </w:rPr>
        <w:t>udowodni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a,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  <w:lang w:val="it-IT"/>
        </w:rPr>
        <w:t>e ch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tnie ogl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da kr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tkie produkcje na du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ym ekranie. Przed nami kolejna ods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ona cyklu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Najlepsze polskie 30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’</w:t>
      </w:r>
      <w:r>
        <w:rPr>
          <w:rFonts w:ascii="Times New Roman" w:hAnsi="Times New Roman" w:hint="default"/>
          <w:sz w:val="26"/>
          <w:szCs w:val="26"/>
          <w:rtl w:val="0"/>
        </w:rPr>
        <w:t xml:space="preserve">  – 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Atlas, Euforia, Pars pro toto </w:t>
      </w:r>
      <w:r>
        <w:rPr>
          <w:rFonts w:ascii="Times New Roman" w:hAnsi="Times New Roman"/>
          <w:sz w:val="26"/>
          <w:szCs w:val="26"/>
          <w:rtl w:val="0"/>
        </w:rPr>
        <w:t xml:space="preserve">oraz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Wolta </w:t>
      </w:r>
      <w:r>
        <w:rPr>
          <w:rFonts w:ascii="Times New Roman" w:hAnsi="Times New Roman"/>
          <w:sz w:val="26"/>
          <w:szCs w:val="26"/>
          <w:rtl w:val="0"/>
        </w:rPr>
        <w:t>w kinach ju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 w:hAnsi="Times New Roman"/>
          <w:sz w:val="26"/>
          <w:szCs w:val="26"/>
          <w:rtl w:val="0"/>
        </w:rPr>
        <w:t>7 wrze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nia!</w:t>
      </w:r>
    </w:p>
    <w:p>
      <w:pPr>
        <w:pStyle w:val="Treść A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omyślne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color w:val="1154cc"/>
          <w:sz w:val="26"/>
          <w:szCs w:val="26"/>
          <w:u w:val="single" w:color="1154cc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"https://youtu.be/e6waG7-V-tI"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Najlepsze polskie kr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tkie metra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 xml:space="preserve">e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zestaw III: zwiastun</w:t>
      </w:r>
      <w:r>
        <w:rPr/>
        <w:fldChar w:fldCharType="end" w:fldLock="0"/>
      </w:r>
    </w:p>
    <w:p>
      <w:pPr>
        <w:pStyle w:val="Domyślne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color w:val="1154cc"/>
          <w:sz w:val="26"/>
          <w:szCs w:val="26"/>
          <w:u w:val="single" w:color="1154cc"/>
          <w:shd w:val="clear" w:color="auto" w:fill="ffffff"/>
        </w:rPr>
      </w:pPr>
    </w:p>
    <w:p>
      <w:pPr>
        <w:pStyle w:val="Treść A"/>
        <w:suppressAutoHyphens w:val="1"/>
        <w:spacing w:line="360" w:lineRule="auto"/>
        <w:jc w:val="center"/>
        <w:rPr>
          <w:rStyle w:val="Bra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W III zestawie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</w:rPr>
        <w:t>Najlepszych polskich 30</w:t>
      </w:r>
      <w:r>
        <w:rPr>
          <w:rStyle w:val="Brak"/>
          <w:rFonts w:ascii="Times New Roman" w:hAnsi="Times New Roman" w:hint="default"/>
          <w:i w:val="1"/>
          <w:iCs w:val="1"/>
          <w:sz w:val="26"/>
          <w:szCs w:val="26"/>
          <w:rtl w:val="0"/>
        </w:rPr>
        <w:t>’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 </w:t>
      </w:r>
      <w:r>
        <w:rPr>
          <w:rStyle w:val="Brak"/>
          <w:rFonts w:ascii="Times New Roman" w:hAnsi="Times New Roman"/>
          <w:sz w:val="26"/>
          <w:szCs w:val="26"/>
          <w:rtl w:val="0"/>
        </w:rPr>
        <w:t>znajd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si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Style w:val="Brak"/>
          <w:rFonts w:ascii="Times New Roman" w:hAnsi="Times New Roman"/>
          <w:sz w:val="26"/>
          <w:szCs w:val="26"/>
          <w:rtl w:val="0"/>
        </w:rPr>
        <w:t>dwa dokumenty i dwie fabu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y.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  </w:t>
      </w:r>
      <w:r>
        <w:rPr>
          <w:rStyle w:val="Brak"/>
          <w:rFonts w:ascii="Times New Roman" w:hAnsi="Times New Roman"/>
          <w:sz w:val="26"/>
          <w:szCs w:val="26"/>
          <w:rtl w:val="0"/>
        </w:rPr>
        <w:t>Widzowie zobacz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w kinach szalon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opowie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ść </w:t>
      </w:r>
      <w:r>
        <w:rPr>
          <w:rStyle w:val="Brak"/>
          <w:rFonts w:ascii="Times New Roman" w:hAnsi="Times New Roman"/>
          <w:sz w:val="26"/>
          <w:szCs w:val="26"/>
          <w:rtl w:val="0"/>
        </w:rPr>
        <w:t>o bardzo nietypowym domu wariat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w z du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żą </w:t>
      </w:r>
      <w:r>
        <w:rPr>
          <w:rStyle w:val="Brak"/>
          <w:rFonts w:ascii="Times New Roman" w:hAnsi="Times New Roman"/>
          <w:sz w:val="26"/>
          <w:szCs w:val="26"/>
          <w:rtl w:val="0"/>
        </w:rPr>
        <w:t>dawk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absurdu, czyli film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  <w:lang w:val="de-DE"/>
        </w:rPr>
        <w:t>Atlas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 Macieja Kawalskiego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aktorski popis Tomasza Kota i Mariana Opani;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</w:rPr>
        <w:t>Pars pro toto,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 a w nim </w:t>
      </w:r>
      <w:r>
        <w:rPr>
          <w:rStyle w:val="Brak"/>
          <w:rFonts w:ascii="Times New Roman" w:hAnsi="Times New Roman"/>
          <w:sz w:val="26"/>
          <w:szCs w:val="26"/>
          <w:rtl w:val="0"/>
          <w:lang w:val="de-DE"/>
        </w:rPr>
        <w:t>legend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Style w:val="Brak"/>
          <w:rFonts w:ascii="Times New Roman" w:hAnsi="Times New Roman"/>
          <w:sz w:val="26"/>
          <w:szCs w:val="26"/>
          <w:rtl w:val="0"/>
        </w:rPr>
        <w:t>polskiego kina, Jerzego Radziwi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owicza, jako Zdzis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awa Beksi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ń</w:t>
      </w:r>
      <w:r>
        <w:rPr>
          <w:rStyle w:val="Brak"/>
          <w:rFonts w:ascii="Times New Roman" w:hAnsi="Times New Roman"/>
          <w:sz w:val="26"/>
          <w:szCs w:val="26"/>
          <w:rtl w:val="0"/>
        </w:rPr>
        <w:t>skiego w poruszaj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>cej historii nieoczekiwanej przyja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ź</w:t>
      </w:r>
      <w:r>
        <w:rPr>
          <w:rStyle w:val="Brak"/>
          <w:rFonts w:ascii="Times New Roman" w:hAnsi="Times New Roman"/>
          <w:sz w:val="26"/>
          <w:szCs w:val="26"/>
          <w:rtl w:val="0"/>
        </w:rPr>
        <w:t>ni samotnego mistrza z m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od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kobiet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>; jedyny polski dokument, kt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ry znalaz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ł </w:t>
      </w:r>
      <w:r>
        <w:rPr>
          <w:rStyle w:val="Brak"/>
          <w:rFonts w:ascii="Times New Roman" w:hAnsi="Times New Roman"/>
          <w:sz w:val="26"/>
          <w:szCs w:val="26"/>
          <w:rtl w:val="0"/>
        </w:rPr>
        <w:t>si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Style w:val="Brak"/>
          <w:rFonts w:ascii="Times New Roman" w:hAnsi="Times New Roman"/>
          <w:sz w:val="26"/>
          <w:szCs w:val="26"/>
          <w:rtl w:val="0"/>
        </w:rPr>
        <w:t>w konkursie kr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tkich film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w na Sundance Film Festival 2018, czyli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  <w:lang w:val="de-DE"/>
        </w:rPr>
        <w:t>Wolt</w:t>
      </w:r>
      <w:r>
        <w:rPr>
          <w:rStyle w:val="Brak"/>
          <w:rFonts w:ascii="Times New Roman" w:hAnsi="Times New Roman" w:hint="default"/>
          <w:i w:val="1"/>
          <w:iCs w:val="1"/>
          <w:sz w:val="26"/>
          <w:szCs w:val="26"/>
          <w:rtl w:val="0"/>
        </w:rPr>
        <w:t>ę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 Moniki Koteckiej i Karoliny Poryza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y, w kt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rej re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ż</w:t>
      </w:r>
      <w:r>
        <w:rPr>
          <w:rStyle w:val="Brak"/>
          <w:rFonts w:ascii="Times New Roman" w:hAnsi="Times New Roman"/>
          <w:sz w:val="26"/>
          <w:szCs w:val="26"/>
          <w:rtl w:val="0"/>
        </w:rPr>
        <w:t>yserki zapraszaj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  <w:lang w:val="pt-PT"/>
        </w:rPr>
        <w:t xml:space="preserve">nas do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ś</w:t>
      </w:r>
      <w:r>
        <w:rPr>
          <w:rStyle w:val="Brak"/>
          <w:rFonts w:ascii="Times New Roman" w:hAnsi="Times New Roman"/>
          <w:sz w:val="26"/>
          <w:szCs w:val="26"/>
          <w:rtl w:val="0"/>
        </w:rPr>
        <w:t>wiata m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odych konnych gimnastyczek; oraz wywo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>uj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>c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na przemian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zy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ś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miechu i wzruszenia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</w:rPr>
        <w:t>Eufori</w:t>
      </w:r>
      <w:r>
        <w:rPr>
          <w:rStyle w:val="Brak"/>
          <w:rFonts w:ascii="Times New Roman" w:hAnsi="Times New Roman" w:hint="default"/>
          <w:i w:val="1"/>
          <w:iCs w:val="1"/>
          <w:sz w:val="26"/>
          <w:szCs w:val="26"/>
          <w:rtl w:val="0"/>
        </w:rPr>
        <w:t>ę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 Natalii Pietsch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Style w:val="Brak"/>
          <w:rFonts w:ascii="Times New Roman" w:hAnsi="Times New Roman"/>
          <w:sz w:val="26"/>
          <w:szCs w:val="26"/>
          <w:rtl w:val="0"/>
          <w:lang w:val="en-US"/>
        </w:rPr>
        <w:t>histori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Style w:val="Brak"/>
          <w:rFonts w:ascii="Times New Roman" w:hAnsi="Times New Roman"/>
          <w:sz w:val="26"/>
          <w:szCs w:val="26"/>
          <w:rtl w:val="0"/>
        </w:rPr>
        <w:t>dw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ch kobiet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ż</w:t>
      </w:r>
      <w:r>
        <w:rPr>
          <w:rStyle w:val="Brak"/>
          <w:rFonts w:ascii="Times New Roman" w:hAnsi="Times New Roman"/>
          <w:sz w:val="26"/>
          <w:szCs w:val="26"/>
          <w:rtl w:val="0"/>
        </w:rPr>
        <w:t>yj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>cych t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sam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Brak"/>
          <w:rFonts w:ascii="Times New Roman" w:hAnsi="Times New Roman"/>
          <w:sz w:val="26"/>
          <w:szCs w:val="26"/>
          <w:rtl w:val="0"/>
        </w:rPr>
        <w:t>pasj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>, czyli przygotowywaniem swoich pudli do psich pokaz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w pi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ę</w:t>
      </w:r>
      <w:r>
        <w:rPr>
          <w:rStyle w:val="Brak"/>
          <w:rFonts w:ascii="Times New Roman" w:hAnsi="Times New Roman"/>
          <w:sz w:val="26"/>
          <w:szCs w:val="26"/>
          <w:rtl w:val="0"/>
          <w:lang w:val="en-US"/>
        </w:rPr>
        <w:t>kno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ś</w:t>
      </w:r>
      <w:r>
        <w:rPr>
          <w:rStyle w:val="Brak"/>
          <w:rFonts w:ascii="Times New Roman" w:hAnsi="Times New Roman"/>
          <w:sz w:val="26"/>
          <w:szCs w:val="26"/>
          <w:rtl w:val="0"/>
        </w:rPr>
        <w:t>ci.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Treść A"/>
        <w:suppressAutoHyphens w:val="1"/>
        <w:spacing w:line="360" w:lineRule="auto"/>
        <w:jc w:val="center"/>
        <w:rPr>
          <w:rStyle w:val="Bra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</w:rPr>
        <w:t>Kr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tkie metra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ż</w:t>
      </w:r>
      <w:r>
        <w:rPr>
          <w:rStyle w:val="Brak"/>
          <w:rFonts w:ascii="Times New Roman" w:hAnsi="Times New Roman"/>
          <w:sz w:val="26"/>
          <w:szCs w:val="26"/>
          <w:rtl w:val="0"/>
        </w:rPr>
        <w:t>e z III zestawu po raz kolejny udowodni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ą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ż</w:t>
      </w:r>
      <w:r>
        <w:rPr>
          <w:rStyle w:val="Brak"/>
          <w:rFonts w:ascii="Times New Roman" w:hAnsi="Times New Roman"/>
          <w:sz w:val="26"/>
          <w:szCs w:val="26"/>
          <w:rtl w:val="0"/>
        </w:rPr>
        <w:t>e czasem nawet mniej ni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30 minut wystarczy, 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ż</w:t>
      </w:r>
      <w:r>
        <w:rPr>
          <w:rStyle w:val="Brak"/>
          <w:rFonts w:ascii="Times New Roman" w:hAnsi="Times New Roman"/>
          <w:sz w:val="26"/>
          <w:szCs w:val="26"/>
          <w:rtl w:val="0"/>
        </w:rPr>
        <w:t>eby opowiedzie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Style w:val="Brak"/>
          <w:rFonts w:ascii="Times New Roman" w:hAnsi="Times New Roman"/>
          <w:sz w:val="26"/>
          <w:szCs w:val="26"/>
          <w:rtl w:val="0"/>
          <w:lang w:val="en-US"/>
        </w:rPr>
        <w:t>histori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ę</w:t>
      </w:r>
      <w:r>
        <w:rPr>
          <w:rStyle w:val="Brak"/>
          <w:rFonts w:ascii="Times New Roman" w:hAnsi="Times New Roman"/>
          <w:sz w:val="26"/>
          <w:szCs w:val="26"/>
          <w:rtl w:val="0"/>
        </w:rPr>
        <w:t>, kt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</w:rPr>
        <w:t>ra zostanie z nami na zawsze!</w:t>
      </w:r>
    </w:p>
    <w:p>
      <w:pPr>
        <w:pStyle w:val="Treść A"/>
        <w:suppressAutoHyphens w:val="1"/>
        <w:spacing w:line="360" w:lineRule="auto"/>
        <w:jc w:val="center"/>
        <w:rPr>
          <w:rStyle w:val="Bra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</w:pPr>
      <w:r>
        <w:rPr>
          <w:rStyle w:val="Brak"/>
          <w:rFonts w:ascii="Times New Roman" w:hAnsi="Times New Roman"/>
          <w:sz w:val="26"/>
          <w:szCs w:val="26"/>
          <w:rtl w:val="0"/>
        </w:rPr>
        <w:t>Trzecia ods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ona cyklu </w:t>
      </w:r>
      <w:r>
        <w:rPr>
          <w:rStyle w:val="Brak"/>
          <w:rFonts w:ascii="Times New Roman" w:hAnsi="Times New Roman"/>
          <w:i w:val="1"/>
          <w:iCs w:val="1"/>
          <w:sz w:val="26"/>
          <w:szCs w:val="26"/>
          <w:rtl w:val="0"/>
        </w:rPr>
        <w:t>Najlepsze polskie 30</w:t>
      </w:r>
      <w:r>
        <w:rPr>
          <w:rStyle w:val="Brak"/>
          <w:rFonts w:ascii="Times New Roman" w:hAnsi="Times New Roman" w:hint="default"/>
          <w:i w:val="1"/>
          <w:iCs w:val="1"/>
          <w:sz w:val="26"/>
          <w:szCs w:val="26"/>
          <w:rtl w:val="0"/>
        </w:rPr>
        <w:t>’</w:t>
      </w:r>
      <w:r>
        <w:rPr>
          <w:rStyle w:val="Brak"/>
          <w:rFonts w:ascii="Times New Roman" w:hAnsi="Times New Roman"/>
          <w:sz w:val="26"/>
          <w:szCs w:val="26"/>
          <w:rtl w:val="0"/>
        </w:rPr>
        <w:t xml:space="preserve"> w kinach 7 wrze</w:t>
      </w:r>
      <w:r>
        <w:rPr>
          <w:rStyle w:val="Brak"/>
          <w:rFonts w:ascii="Times New Roman" w:hAnsi="Times New Roman" w:hint="default"/>
          <w:sz w:val="26"/>
          <w:szCs w:val="26"/>
          <w:rtl w:val="0"/>
        </w:rPr>
        <w:t>ś</w:t>
      </w:r>
      <w:r>
        <w:rPr>
          <w:rStyle w:val="Brak"/>
          <w:rFonts w:ascii="Times New Roman" w:hAnsi="Times New Roman"/>
          <w:sz w:val="26"/>
          <w:szCs w:val="26"/>
          <w:rtl w:val="0"/>
        </w:rPr>
        <w:t>nia!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color w:val="0000ff"/>
      <w:sz w:val="26"/>
      <w:szCs w:val="26"/>
      <w:u w:val="single" w:color="0000ff"/>
      <w:shd w:val="clear" w:color="auto" w:fill="ffffff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